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5206D5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</w:t>
                            </w:r>
                            <w:r w:rsidR="00776B74"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2E210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Ağustos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5206D5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 w:rsidR="00776B74"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2E2100">
                        <w:rPr>
                          <w:rStyle w:val="Gl"/>
                          <w:rFonts w:ascii="Arial" w:hAnsi="Arial" w:cs="Arial"/>
                        </w:rPr>
                        <w:t xml:space="preserve">Ağustos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776B74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21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0C2B6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776B74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11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A00157">
        <w:rPr>
          <w:rFonts w:ascii="Arial" w:hAnsi="Arial" w:cs="Arial"/>
          <w:noProof/>
          <w:sz w:val="22"/>
          <w:szCs w:val="22"/>
        </w:rPr>
        <w:t>Ağustos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tarihinde saat</w:t>
      </w:r>
      <w:r w:rsidR="000F735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14</w:t>
      </w:r>
      <w:r w:rsidR="00295F68">
        <w:rPr>
          <w:rFonts w:ascii="Arial" w:hAnsi="Arial" w:cs="Arial"/>
          <w:sz w:val="22"/>
          <w:szCs w:val="22"/>
        </w:rPr>
        <w:t>.</w:t>
      </w:r>
      <w:r w:rsidR="005206D5">
        <w:rPr>
          <w:rFonts w:ascii="Arial" w:hAnsi="Arial" w:cs="Arial"/>
          <w:sz w:val="22"/>
          <w:szCs w:val="22"/>
        </w:rPr>
        <w:t>00</w:t>
      </w:r>
      <w:r w:rsidR="00295F68">
        <w:rPr>
          <w:rFonts w:ascii="Arial" w:hAnsi="Arial" w:cs="Arial"/>
          <w:sz w:val="22"/>
          <w:szCs w:val="22"/>
        </w:rPr>
        <w:t>’</w:t>
      </w:r>
      <w:r w:rsidR="00A56D49">
        <w:rPr>
          <w:rFonts w:ascii="Arial" w:hAnsi="Arial" w:cs="Arial"/>
          <w:sz w:val="22"/>
          <w:szCs w:val="22"/>
        </w:rPr>
        <w:t>t</w:t>
      </w:r>
      <w:r w:rsidR="00F234F1">
        <w:rPr>
          <w:rFonts w:ascii="Arial" w:hAnsi="Arial" w:cs="Arial"/>
          <w:sz w:val="22"/>
          <w:szCs w:val="22"/>
        </w:rPr>
        <w:t>e</w:t>
      </w:r>
      <w:r w:rsidR="00C354D2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Muğla</w:t>
      </w:r>
      <w:r w:rsidR="004E428E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Fethiye</w:t>
      </w:r>
      <w:r w:rsidR="005206D5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A00157">
        <w:rPr>
          <w:rFonts w:ascii="Arial" w:hAnsi="Arial" w:cs="Arial"/>
          <w:sz w:val="22"/>
        </w:rPr>
        <w:t xml:space="preserve">can </w:t>
      </w:r>
      <w:r>
        <w:rPr>
          <w:rFonts w:ascii="Arial" w:hAnsi="Arial" w:cs="Arial"/>
          <w:sz w:val="22"/>
        </w:rPr>
        <w:t>salı</w:t>
      </w:r>
      <w:r w:rsidR="007F15B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A00157" w:rsidRPr="00A00157">
        <w:rPr>
          <w:rFonts w:ascii="Arial" w:hAnsi="Arial" w:cs="Arial"/>
          <w:sz w:val="22"/>
          <w:szCs w:val="22"/>
        </w:rPr>
        <w:t xml:space="preserve"> </w:t>
      </w:r>
      <w:r w:rsidR="0057534C">
        <w:rPr>
          <w:rFonts w:ascii="Arial" w:hAnsi="Arial" w:cs="Arial"/>
          <w:sz w:val="22"/>
          <w:szCs w:val="22"/>
        </w:rPr>
        <w:t xml:space="preserve">Sahil Güvenlik </w:t>
      </w:r>
      <w:r w:rsidR="00AF1D4E">
        <w:rPr>
          <w:rFonts w:ascii="Arial" w:hAnsi="Arial" w:cs="Arial"/>
          <w:sz w:val="22"/>
          <w:szCs w:val="22"/>
        </w:rPr>
        <w:t>Botu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810F0A">
        <w:rPr>
          <w:rFonts w:ascii="Arial" w:hAnsi="Arial" w:cs="Arial"/>
          <w:sz w:val="22"/>
          <w:szCs w:val="22"/>
        </w:rPr>
        <w:t>(</w:t>
      </w:r>
      <w:r w:rsidR="00A00157">
        <w:rPr>
          <w:rFonts w:ascii="Arial" w:hAnsi="Arial" w:cs="Arial"/>
          <w:sz w:val="22"/>
          <w:szCs w:val="22"/>
        </w:rPr>
        <w:t>KB-</w:t>
      </w:r>
      <w:r>
        <w:rPr>
          <w:rFonts w:ascii="Arial" w:hAnsi="Arial" w:cs="Arial"/>
          <w:sz w:val="22"/>
          <w:szCs w:val="22"/>
        </w:rPr>
        <w:t>15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EB4538" w:rsidRPr="00EB4538">
        <w:rPr>
          <w:rFonts w:ascii="Arial" w:hAnsi="Arial" w:cs="Arial"/>
          <w:sz w:val="22"/>
        </w:rPr>
        <w:t xml:space="preserve"> </w:t>
      </w:r>
      <w:r w:rsidR="00A00157">
        <w:rPr>
          <w:rFonts w:ascii="Arial" w:hAnsi="Arial" w:cs="Arial"/>
          <w:sz w:val="22"/>
        </w:rPr>
        <w:t>can salı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EE7CDE">
        <w:rPr>
          <w:rFonts w:ascii="Arial" w:hAnsi="Arial" w:cs="Arial"/>
          <w:sz w:val="22"/>
        </w:rPr>
        <w:t xml:space="preserve"> </w:t>
      </w:r>
      <w:r w:rsidR="005206D5">
        <w:rPr>
          <w:rFonts w:ascii="Arial" w:hAnsi="Arial" w:cs="Arial"/>
          <w:sz w:val="22"/>
        </w:rPr>
        <w:t>2</w:t>
      </w:r>
      <w:r>
        <w:rPr>
          <w:rFonts w:ascii="Arial" w:hAnsi="Arial" w:cs="Arial"/>
          <w:sz w:val="22"/>
        </w:rPr>
        <w:t>1</w:t>
      </w:r>
      <w:r w:rsidR="00AF5A98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9F445F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1</w:t>
      </w:r>
      <w:r w:rsidR="009F445F">
        <w:rPr>
          <w:rFonts w:ascii="Arial" w:hAnsi="Arial" w:cs="Arial"/>
          <w:sz w:val="22"/>
        </w:rPr>
        <w:t xml:space="preserve"> çocuk)</w:t>
      </w:r>
      <w:r w:rsidR="000C2B69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66CC0" w:rsidRDefault="000D1CAC" w:rsidP="005206D5">
      <w:pPr>
        <w:rPr>
          <w:rFonts w:ascii="Arial" w:hAnsi="Arial" w:cs="Arial"/>
          <w:noProof/>
          <w:sz w:val="22"/>
        </w:rPr>
      </w:pPr>
      <w:bookmarkStart w:id="0" w:name="_GoBack"/>
      <w:r w:rsidRPr="000D1CAC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58752" behindDoc="1" locked="0" layoutInCell="1" allowOverlap="1" wp14:anchorId="48138C51" wp14:editId="30FAED0C">
            <wp:simplePos x="0" y="0"/>
            <wp:positionH relativeFrom="margin">
              <wp:align>center</wp:align>
            </wp:positionH>
            <wp:positionV relativeFrom="paragraph">
              <wp:posOffset>245745</wp:posOffset>
            </wp:positionV>
            <wp:extent cx="5408295" cy="4055745"/>
            <wp:effectExtent l="0" t="0" r="1905" b="1905"/>
            <wp:wrapTight wrapText="bothSides">
              <wp:wrapPolygon edited="0">
                <wp:start x="0" y="0"/>
                <wp:lineTo x="0" y="21509"/>
                <wp:lineTo x="21532" y="21509"/>
                <wp:lineTo x="21532" y="0"/>
                <wp:lineTo x="0" y="0"/>
              </wp:wrapPolygon>
            </wp:wrapTight>
            <wp:docPr id="1" name="Resim 1" descr="E:\12agu24fethiye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12agu24fethiye2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8295" cy="405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1CAC"/>
    <w:rsid w:val="000D3BBC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1122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2100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6D5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2A44"/>
    <w:rsid w:val="007343FF"/>
    <w:rsid w:val="007408C9"/>
    <w:rsid w:val="0074181F"/>
    <w:rsid w:val="007427E2"/>
    <w:rsid w:val="00746F63"/>
    <w:rsid w:val="00747EA2"/>
    <w:rsid w:val="00753393"/>
    <w:rsid w:val="00753526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6B74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157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6523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6D49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1D4E"/>
    <w:rsid w:val="00AF5A98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6E64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1959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6A5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168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277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34F1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60247-CFAA-43E6-A08F-C759E9B03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1524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TALHA BAĞİŞ (TLS. UZM.ÇVŞ.) (SGK)</cp:lastModifiedBy>
  <cp:revision>944</cp:revision>
  <cp:lastPrinted>2024-07-01T08:30:00Z</cp:lastPrinted>
  <dcterms:created xsi:type="dcterms:W3CDTF">2022-08-27T13:58:00Z</dcterms:created>
  <dcterms:modified xsi:type="dcterms:W3CDTF">2024-08-12T05:06:00Z</dcterms:modified>
</cp:coreProperties>
</file>